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CellSpacing w:w="15" w:type="dxa"/>
        <w:tblCellMar>
          <w:top w:w="15" w:type="dxa"/>
          <w:left w:w="15" w:type="dxa"/>
          <w:bottom w:w="15" w:type="dxa"/>
          <w:right w:w="15" w:type="dxa"/>
        </w:tblCellMar>
        <w:tblLook w:val="04A0"/>
      </w:tblPr>
      <w:tblGrid>
        <w:gridCol w:w="11175"/>
        <w:gridCol w:w="81"/>
      </w:tblGrid>
      <w:tr w:rsidR="00CE3768" w:rsidRPr="00CE3768" w:rsidTr="00CE3768">
        <w:trPr>
          <w:tblCellSpacing w:w="15" w:type="dxa"/>
        </w:trPr>
        <w:tc>
          <w:tcPr>
            <w:tcW w:w="11100" w:type="dxa"/>
            <w:vAlign w:val="center"/>
            <w:hideMark/>
          </w:tcPr>
          <w:tbl>
            <w:tblPr>
              <w:tblW w:w="11100" w:type="dxa"/>
              <w:tblCellSpacing w:w="15" w:type="dxa"/>
              <w:tblCellMar>
                <w:top w:w="15" w:type="dxa"/>
                <w:left w:w="15" w:type="dxa"/>
                <w:bottom w:w="15" w:type="dxa"/>
                <w:right w:w="15" w:type="dxa"/>
              </w:tblCellMar>
              <w:tblLook w:val="04A0"/>
            </w:tblPr>
            <w:tblGrid>
              <w:gridCol w:w="11100"/>
            </w:tblGrid>
            <w:tr w:rsidR="00CE3768" w:rsidRPr="00CE3768">
              <w:trPr>
                <w:tblCellSpacing w:w="15" w:type="dxa"/>
              </w:trPr>
              <w:tc>
                <w:tcPr>
                  <w:tcW w:w="11010" w:type="dxa"/>
                  <w:vAlign w:val="center"/>
                  <w:hideMark/>
                </w:tcPr>
                <w:p w:rsidR="00CE3768" w:rsidRPr="00CE3768" w:rsidRDefault="00CE3768" w:rsidP="00CE3768">
                  <w:pPr>
                    <w:spacing w:after="0" w:line="240" w:lineRule="auto"/>
                    <w:rPr>
                      <w:rFonts w:ascii="Verdana" w:eastAsia="Times New Roman" w:hAnsi="Verdana" w:cs="Times New Roman"/>
                      <w:color w:val="000000"/>
                      <w:sz w:val="20"/>
                      <w:szCs w:val="20"/>
                      <w:lang w:eastAsia="pl-PL"/>
                    </w:rPr>
                  </w:pPr>
                  <w:r w:rsidRPr="00CE3768">
                    <w:rPr>
                      <w:rFonts w:ascii="Verdana" w:eastAsia="Times New Roman" w:hAnsi="Verdana" w:cs="Times New Roman"/>
                      <w:color w:val="000000"/>
                      <w:sz w:val="20"/>
                      <w:szCs w:val="20"/>
                      <w:lang w:eastAsia="pl-PL"/>
                    </w:rPr>
                    <w:t>Gazeta Podatkowa nr 92 (1446) z dnia 16.11.2017, strona 1</w:t>
                  </w:r>
                </w:p>
                <w:p w:rsidR="00CE3768" w:rsidRPr="00CE3768" w:rsidRDefault="00CE3768" w:rsidP="00CE3768">
                  <w:pPr>
                    <w:spacing w:after="0" w:line="240" w:lineRule="auto"/>
                    <w:rPr>
                      <w:rFonts w:ascii="Verdana" w:eastAsia="Times New Roman" w:hAnsi="Verdana" w:cs="Times New Roman"/>
                      <w:color w:val="000000"/>
                      <w:sz w:val="20"/>
                      <w:szCs w:val="20"/>
                      <w:lang w:eastAsia="pl-PL"/>
                    </w:rPr>
                  </w:pPr>
                  <w:r w:rsidRPr="00CE3768">
                    <w:rPr>
                      <w:rFonts w:ascii="Verdana" w:eastAsia="Times New Roman" w:hAnsi="Verdana" w:cs="Times New Roman"/>
                      <w:color w:val="000000"/>
                      <w:sz w:val="20"/>
                      <w:szCs w:val="20"/>
                      <w:lang w:eastAsia="pl-PL"/>
                    </w:rPr>
                    <w:t>dział: </w:t>
                  </w:r>
                  <w:r w:rsidRPr="00CE3768">
                    <w:rPr>
                      <w:rFonts w:ascii="Verdana" w:eastAsia="Times New Roman" w:hAnsi="Verdana" w:cs="Times New Roman"/>
                      <w:b/>
                      <w:bCs/>
                      <w:color w:val="000000"/>
                      <w:sz w:val="20"/>
                      <w:szCs w:val="20"/>
                      <w:lang w:eastAsia="pl-PL"/>
                    </w:rPr>
                    <w:t>Strona tytułowa</w:t>
                  </w:r>
                </w:p>
                <w:p w:rsidR="00CE3768" w:rsidRPr="00CE3768" w:rsidRDefault="00CE3768" w:rsidP="00CE3768">
                  <w:pPr>
                    <w:spacing w:after="0" w:line="240" w:lineRule="auto"/>
                    <w:rPr>
                      <w:rFonts w:ascii="Verdana" w:eastAsia="Times New Roman" w:hAnsi="Verdana" w:cs="Times New Roman"/>
                      <w:color w:val="000000"/>
                      <w:sz w:val="20"/>
                      <w:szCs w:val="20"/>
                      <w:lang w:eastAsia="pl-PL"/>
                    </w:rPr>
                  </w:pPr>
                  <w:r w:rsidRPr="00CE3768">
                    <w:rPr>
                      <w:rFonts w:ascii="Verdana" w:eastAsia="Times New Roman" w:hAnsi="Verdana" w:cs="Times New Roman"/>
                      <w:color w:val="000000"/>
                      <w:sz w:val="20"/>
                      <w:szCs w:val="20"/>
                      <w:lang w:eastAsia="pl-PL"/>
                    </w:rPr>
                    <w:t>Autor: </w:t>
                  </w:r>
                  <w:r w:rsidRPr="00CE3768">
                    <w:rPr>
                      <w:rFonts w:ascii="Verdana" w:eastAsia="Times New Roman" w:hAnsi="Verdana" w:cs="Times New Roman"/>
                      <w:b/>
                      <w:bCs/>
                      <w:color w:val="000000"/>
                      <w:sz w:val="20"/>
                      <w:szCs w:val="20"/>
                      <w:lang w:eastAsia="pl-PL"/>
                    </w:rPr>
                    <w:t xml:space="preserve">Dorota </w:t>
                  </w:r>
                  <w:proofErr w:type="spellStart"/>
                  <w:r w:rsidRPr="00CE3768">
                    <w:rPr>
                      <w:rFonts w:ascii="Verdana" w:eastAsia="Times New Roman" w:hAnsi="Verdana" w:cs="Times New Roman"/>
                      <w:b/>
                      <w:bCs/>
                      <w:color w:val="000000"/>
                      <w:sz w:val="20"/>
                      <w:szCs w:val="20"/>
                      <w:lang w:eastAsia="pl-PL"/>
                    </w:rPr>
                    <w:t>Wyderska</w:t>
                  </w:r>
                  <w:proofErr w:type="spellEnd"/>
                </w:p>
                <w:p w:rsidR="00CE3768" w:rsidRPr="00CE3768" w:rsidRDefault="00CE3768" w:rsidP="00CE3768">
                  <w:pPr>
                    <w:spacing w:after="0" w:line="240" w:lineRule="auto"/>
                    <w:rPr>
                      <w:rFonts w:ascii="Verdana" w:eastAsia="Times New Roman" w:hAnsi="Verdana" w:cs="Times New Roman"/>
                      <w:color w:val="000000"/>
                      <w:sz w:val="20"/>
                      <w:szCs w:val="20"/>
                      <w:lang w:eastAsia="pl-PL"/>
                    </w:rPr>
                  </w:pPr>
                </w:p>
              </w:tc>
            </w:tr>
          </w:tbl>
          <w:p w:rsidR="00CE3768" w:rsidRPr="00CE3768" w:rsidRDefault="00CE3768" w:rsidP="00CE3768">
            <w:pPr>
              <w:spacing w:after="0" w:line="240" w:lineRule="auto"/>
              <w:rPr>
                <w:rFonts w:ascii="Verdana" w:eastAsia="Times New Roman" w:hAnsi="Verdana" w:cs="Times New Roman"/>
                <w:color w:val="000000"/>
                <w:sz w:val="16"/>
                <w:szCs w:val="16"/>
                <w:lang w:eastAsia="pl-PL"/>
              </w:rPr>
            </w:pPr>
          </w:p>
        </w:tc>
        <w:tc>
          <w:tcPr>
            <w:tcW w:w="0" w:type="auto"/>
            <w:hideMark/>
          </w:tcPr>
          <w:p w:rsidR="00CE3768" w:rsidRPr="00CE3768" w:rsidRDefault="00CE3768" w:rsidP="00CE3768">
            <w:pPr>
              <w:spacing w:after="0" w:line="240" w:lineRule="auto"/>
              <w:jc w:val="right"/>
              <w:rPr>
                <w:rFonts w:ascii="Verdana" w:eastAsia="Times New Roman" w:hAnsi="Verdana" w:cs="Times New Roman"/>
                <w:color w:val="000000"/>
                <w:sz w:val="16"/>
                <w:szCs w:val="16"/>
                <w:lang w:eastAsia="pl-PL"/>
              </w:rPr>
            </w:pPr>
          </w:p>
        </w:tc>
      </w:tr>
    </w:tbl>
    <w:p w:rsidR="00CE3768" w:rsidRPr="00CE3768" w:rsidRDefault="00CE3768" w:rsidP="00CE3768">
      <w:pPr>
        <w:shd w:val="clear" w:color="auto" w:fill="FFFFFF"/>
        <w:spacing w:after="0" w:line="320" w:lineRule="atLeast"/>
        <w:outlineLvl w:val="0"/>
        <w:rPr>
          <w:rFonts w:ascii="Verdana" w:eastAsia="Times New Roman" w:hAnsi="Verdana" w:cs="Times New Roman"/>
          <w:b/>
          <w:bCs/>
          <w:color w:val="000000"/>
          <w:kern w:val="36"/>
          <w:sz w:val="28"/>
          <w:szCs w:val="28"/>
          <w:lang w:eastAsia="pl-PL"/>
        </w:rPr>
      </w:pPr>
      <w:r w:rsidRPr="00CE3768">
        <w:rPr>
          <w:rFonts w:ascii="Verdana" w:eastAsia="Times New Roman" w:hAnsi="Verdana" w:cs="Times New Roman"/>
          <w:b/>
          <w:bCs/>
          <w:color w:val="000000"/>
          <w:kern w:val="36"/>
          <w:sz w:val="28"/>
          <w:szCs w:val="28"/>
          <w:lang w:eastAsia="pl-PL"/>
        </w:rPr>
        <w:t>Od 1 stycznia 2018 r. niektórzy stracą ubezpieczenie chorobowe i prawo do zasiłku</w:t>
      </w:r>
    </w:p>
    <w:p w:rsidR="00CE3768" w:rsidRPr="00CE3768" w:rsidRDefault="00CE3768" w:rsidP="00CE376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pl-PL"/>
        </w:rPr>
      </w:pPr>
      <w:r w:rsidRPr="00CE3768">
        <w:rPr>
          <w:rFonts w:ascii="Verdana" w:eastAsia="Times New Roman" w:hAnsi="Verdana" w:cs="Times New Roman"/>
          <w:b/>
          <w:bCs/>
          <w:color w:val="000000"/>
          <w:sz w:val="18"/>
          <w:lang w:eastAsia="pl-PL"/>
        </w:rPr>
        <w:t>Każdy płatnik składek od 1 stycznia 2018 r. będzie opłacał należności do ZUS na jeden indywidualny rachunek bankowy. Przede wszystkim ma to znacznie uprościć system rozliczeń z tytułu składek. Z drugiej jednak strony może wykluczyć wielu przedsiębiorców z dobrowolnego ubezpieczenia chorobowego i w rezultacie pozbawić prawa do świadczeń z tego ubezpieczenia.</w:t>
      </w:r>
    </w:p>
    <w:p w:rsidR="00CE3768" w:rsidRPr="00CE3768" w:rsidRDefault="00CE3768" w:rsidP="00CE376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pl-PL"/>
        </w:rPr>
      </w:pPr>
      <w:r w:rsidRPr="00CE3768">
        <w:rPr>
          <w:rFonts w:ascii="Verdana" w:eastAsia="Times New Roman" w:hAnsi="Verdana" w:cs="Times New Roman"/>
          <w:color w:val="000000"/>
          <w:sz w:val="18"/>
          <w:szCs w:val="18"/>
          <w:lang w:eastAsia="pl-PL"/>
        </w:rPr>
        <w:t>Niektórzy przedsiębiorcy nie zgłaszają się do dobrowolnego ubezpieczenia chorobowego od dnia założenia firmy, tylko dopiero po jakimś czasie. Zdarza się, że w momencie zgłaszania do niego posiadają zaległości m.in. w składkach na ubezpieczenia społeczne za okresy sprzed dnia zgłoszenia do ubezpieczenia chorobowego. Obecnie takie zaległości nie mają wpływu na podleganie dobrowolnemu ubezpieczeniu chorobowemu. Płatnicy składek mają bowiem obowiązek opłacania składek na wskazane przez ZUS rachunki bankowe odrębnymi wpłatami, w podziale na: ubezpieczenia społeczne, ubezpieczenie zdrowotne, Fundusz Pracy i FGŚP oraz FEP. Składka chorobowa jest opłacana razem z pozostałymi składkami społecznymi, tj. emerytalno-rentowymi i wypadkową. ZUS rozlicza wpłatę składek za dany miesiąc kalendarzowy na podstawie złożonej przez płatnika deklaracji rozliczeniowej i załączonych do niej raportów miesięcznych (lub samej deklaracji rozliczeniowej - jeśli przedsiębiorca rozlicza składki tylko za siebie) oraz dyspozycji przedsiębiorcy zamieszczonej na dowodzie wpłaty. Jeśli więc przedsiębiorca we właściwym terminie i w prawidłowej wysokości opłaca składki społeczne za każdy miesiąc kalendarzowy począwszy od składek należnych za miesiąc, w którym przystąpił do dobrowolnego ubezpieczenia chorobowego oraz prawidłowo wypełnia dokument płatniczy, ZUS nie może go wykluczyć z tego ubezpieczenia. Nie zrobi tego nawet z powodu posiadanych przez przedsiębiorcę zaległości sprzed zgłoszenia do dobrowolnego ubezpieczenia chorobowego.</w:t>
      </w:r>
    </w:p>
    <w:p w:rsidR="00CE3768" w:rsidRPr="00CE3768" w:rsidRDefault="00CE3768" w:rsidP="00CE3768">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pl-PL"/>
        </w:rPr>
      </w:pPr>
      <w:r w:rsidRPr="00CE3768">
        <w:rPr>
          <w:rFonts w:ascii="Verdana" w:eastAsia="Times New Roman" w:hAnsi="Verdana" w:cs="Times New Roman"/>
          <w:color w:val="000000"/>
          <w:sz w:val="18"/>
          <w:szCs w:val="18"/>
          <w:lang w:eastAsia="pl-PL"/>
        </w:rPr>
        <w:t>Natomiast od 1 stycznia 2018 r. każdy płatnik będzie dokonywał wpłaty składek na swój indywidualny rachunek bankowy, wygenerowany przez ZUS. Ma na niego wpływać jedna wpłata na wszystkie należności, czyli składki społeczne, zdrowotne, na Fundusz Pracy, FGŚP oraz FEP. Na przelewie nie będzie wpisywana informacja jakiego okresu dotyczy wpłata. Dlatego ZUS wpłatę rozliczy w pierwszej kolejności na najstarsze zadłużenie wraz z odsetkami, a nie tak jak obecnie - według dyspozycji płatnika. Pokrycie starych zobowiązań spowoduje, że te bieżące nie zostaną uregulowane. Jeśli przedsiębiorca podlega np. dobrowolnemu ubezpieczeniu chorobowemu, ZUS może go wówczas wyłączyć z tego ubezpieczenia. Ustaje ono bowiem m.in. od pierwszego dnia miesiąca kalendarzowego, za który nie opłacono w terminie składki należnej na to ubezpieczenie. W rezultacie przedsiębiorca straci też wtedy możliwość nabycia uprawnień m.in. do zasiłku chorobowego. Warto więc, aby przedsiębiorcy odpowiednio wcześniej sprawdzili stan swojego konta w ZUS i uregulowali ewentualne zaległości.</w:t>
      </w:r>
    </w:p>
    <w:p w:rsidR="00EC39C1" w:rsidRDefault="00CE3768"/>
    <w:sectPr w:rsidR="00EC39C1" w:rsidSect="008260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E3768"/>
    <w:rsid w:val="00195564"/>
    <w:rsid w:val="0082600D"/>
    <w:rsid w:val="00B56408"/>
    <w:rsid w:val="00CE37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00D"/>
  </w:style>
  <w:style w:type="paragraph" w:styleId="Nagwek1">
    <w:name w:val="heading 1"/>
    <w:basedOn w:val="Normalny"/>
    <w:link w:val="Nagwek1Znak"/>
    <w:uiPriority w:val="9"/>
    <w:qFormat/>
    <w:rsid w:val="00CE37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376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E37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E3768"/>
    <w:rPr>
      <w:b/>
      <w:bCs/>
    </w:rPr>
  </w:style>
</w:styles>
</file>

<file path=word/webSettings.xml><?xml version="1.0" encoding="utf-8"?>
<w:webSettings xmlns:r="http://schemas.openxmlformats.org/officeDocument/2006/relationships" xmlns:w="http://schemas.openxmlformats.org/wordprocessingml/2006/main">
  <w:divs>
    <w:div w:id="1843541572">
      <w:bodyDiv w:val="1"/>
      <w:marLeft w:val="0"/>
      <w:marRight w:val="0"/>
      <w:marTop w:val="0"/>
      <w:marBottom w:val="0"/>
      <w:divBdr>
        <w:top w:val="none" w:sz="0" w:space="0" w:color="auto"/>
        <w:left w:val="none" w:sz="0" w:space="0" w:color="auto"/>
        <w:bottom w:val="none" w:sz="0" w:space="0" w:color="auto"/>
        <w:right w:val="none" w:sz="0" w:space="0" w:color="auto"/>
      </w:divBdr>
      <w:divsChild>
        <w:div w:id="336078146">
          <w:marLeft w:val="0"/>
          <w:marRight w:val="0"/>
          <w:marTop w:val="0"/>
          <w:marBottom w:val="0"/>
          <w:divBdr>
            <w:top w:val="none" w:sz="0" w:space="0" w:color="auto"/>
            <w:left w:val="none" w:sz="0" w:space="0" w:color="auto"/>
            <w:bottom w:val="none" w:sz="0" w:space="0" w:color="auto"/>
            <w:right w:val="none" w:sz="0" w:space="0" w:color="auto"/>
          </w:divBdr>
          <w:divsChild>
            <w:div w:id="1714959967">
              <w:marLeft w:val="0"/>
              <w:marRight w:val="0"/>
              <w:marTop w:val="45"/>
              <w:marBottom w:val="0"/>
              <w:divBdr>
                <w:top w:val="none" w:sz="0" w:space="0" w:color="auto"/>
                <w:left w:val="none" w:sz="0" w:space="0" w:color="auto"/>
                <w:bottom w:val="none" w:sz="0" w:space="0" w:color="auto"/>
                <w:right w:val="none" w:sz="0" w:space="0" w:color="auto"/>
              </w:divBdr>
            </w:div>
            <w:div w:id="20877969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2687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1</cp:revision>
  <cp:lastPrinted>2017-11-17T09:03:00Z</cp:lastPrinted>
  <dcterms:created xsi:type="dcterms:W3CDTF">2017-11-17T09:02:00Z</dcterms:created>
  <dcterms:modified xsi:type="dcterms:W3CDTF">2017-11-17T09:04:00Z</dcterms:modified>
</cp:coreProperties>
</file>